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dbd57e6eeb45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 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 DAHL AS</w:t>
      </w:r>
    </w:p>
    <w:sectPr>
      <w:headerReference xmlns:r="http://schemas.openxmlformats.org/officeDocument/2006/relationships" w:type="default" r:id="R0ed13c13e8ab4ee8"/>
      <w:footerReference xmlns:r="http://schemas.openxmlformats.org/officeDocument/2006/relationships" w:type="default" r:id="R7ab0a2b896024a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 DAHL AS   ·   Org.nr 911 109 832   ·   Lyveien 18A   ·   0777 OSLO   ·   snorre.vevstad@online.no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13c13e8ab4ee8" /><Relationship Type="http://schemas.openxmlformats.org/officeDocument/2006/relationships/footer" Target="/word/footer1.xml" Id="R7ab0a2b896024ae3" /></Relationships>
</file>