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2bb3e131f14d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NESSE INVEST AS.</w:t>
      </w:r>
    </w:p>
    <w:sectPr>
      <w:headerReference xmlns:r="http://schemas.openxmlformats.org/officeDocument/2006/relationships" w:type="default" r:id="R212ebd4cb40640b9"/>
      <w:footerReference xmlns:r="http://schemas.openxmlformats.org/officeDocument/2006/relationships" w:type="default" r:id="R6adbfff1f1cb40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NESSE INVEST AS   ·   Org.nr 899 328 132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2ebd4cb40640b9" /><Relationship Type="http://schemas.openxmlformats.org/officeDocument/2006/relationships/footer" Target="/word/footer1.xml" Id="R6adbfff1f1cb4044" /></Relationships>
</file>