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683adf48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TOGRO AS, org.nr 892 847 312,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57a8486441bd4e93"/>
      <w:footerReference xmlns:r="http://schemas.openxmlformats.org/officeDocument/2006/relationships" w:type="default" r:id="Re2a1f7999c7d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8486441bd4e93" /><Relationship Type="http://schemas.openxmlformats.org/officeDocument/2006/relationships/footer" Target="/word/footer1.xml" Id="Re2a1f7999c7d4f08" /></Relationships>
</file>