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69acf370347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SIESTAS AS</w:t>
      </w:r>
    </w:p>
    <w:sectPr>
      <w:headerReference xmlns:r="http://schemas.openxmlformats.org/officeDocument/2006/relationships" w:type="default" r:id="R8ae948e32dcf4d62"/>
      <w:footerReference xmlns:r="http://schemas.openxmlformats.org/officeDocument/2006/relationships" w:type="default" r:id="Red224c80fef0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SIESTAS AS   ·   Org.nr 889 266 252   ·   Grannes terrasse 51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948e32dcf4d62" /><Relationship Type="http://schemas.openxmlformats.org/officeDocument/2006/relationships/footer" Target="/word/footer1.xml" Id="Red224c80fef04768" /></Relationships>
</file>