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ab6b37646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SIESTAS AS</w:t>
      </w:r>
    </w:p>
    <w:sectPr>
      <w:headerReference xmlns:r="http://schemas.openxmlformats.org/officeDocument/2006/relationships" w:type="default" r:id="R9caab0eddaab4944"/>
      <w:footerReference xmlns:r="http://schemas.openxmlformats.org/officeDocument/2006/relationships" w:type="default" r:id="R99aba8b9d575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SIESTAS AS   ·   Org.nr 889 266 252   ·   Grannes terrasse 51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SIESTAS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ab0eddaab4944" /><Relationship Type="http://schemas.openxmlformats.org/officeDocument/2006/relationships/footer" Target="/word/footer1.xml" Id="R99aba8b9d57542d1" /></Relationships>
</file>