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1b4d67199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ERGO FINANS AS.</w:t>
      </w:r>
    </w:p>
    <w:sectPr>
      <w:headerReference xmlns:r="http://schemas.openxmlformats.org/officeDocument/2006/relationships" w:type="default" r:id="R2a9d5f1e79fc42cc"/>
      <w:footerReference xmlns:r="http://schemas.openxmlformats.org/officeDocument/2006/relationships" w:type="default" r:id="Rcc2cc3351094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d5f1e79fc42cc" /><Relationship Type="http://schemas.openxmlformats.org/officeDocument/2006/relationships/footer" Target="/word/footer1.xml" Id="Rcc2cc33510944356" /></Relationships>
</file>