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2ff1c0a83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QVIPSDALEN EFTERRETNINGER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QVIPSDALEN EFTERRETNINGER AS</w:t>
      </w:r>
    </w:p>
    <w:sectPr>
      <w:headerReference xmlns:r="http://schemas.openxmlformats.org/officeDocument/2006/relationships" w:type="default" r:id="Reb8c5661c2634a27"/>
      <w:footerReference xmlns:r="http://schemas.openxmlformats.org/officeDocument/2006/relationships" w:type="default" r:id="Rb9c5dd77e5c6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c5661c2634a27" /><Relationship Type="http://schemas.openxmlformats.org/officeDocument/2006/relationships/footer" Target="/word/footer1.xml" Id="Rb9c5dd77e5c641ff" /></Relationships>
</file>