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88e6e782674b1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BJØRNDALEN INVEST AS</w:t>
      </w:r>
    </w:p>
    <w:sectPr>
      <w:headerReference xmlns:r="http://schemas.openxmlformats.org/officeDocument/2006/relationships" w:type="default" r:id="R4806f5c075cb46ca"/>
      <w:footerReference xmlns:r="http://schemas.openxmlformats.org/officeDocument/2006/relationships" w:type="default" r:id="R8c7619f28c7b46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BJØRNDALEN INVEST AS   ·   Org.nr 889 050 152   ·   Setesdalsveien 90   ·   4617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BJØRNDALEN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06f5c075cb46ca" /><Relationship Type="http://schemas.openxmlformats.org/officeDocument/2006/relationships/footer" Target="/word/footer1.xml" Id="R8c7619f28c7b4624" /></Relationships>
</file>