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cc1f35631847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BARLUND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BARLUND AS</w:t>
      </w:r>
    </w:p>
    <w:sectPr>
      <w:headerReference xmlns:r="http://schemas.openxmlformats.org/officeDocument/2006/relationships" w:type="default" r:id="Ra5b64d1cc6164a8d"/>
      <w:footerReference xmlns:r="http://schemas.openxmlformats.org/officeDocument/2006/relationships" w:type="default" r:id="Rab04bb7170d14f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BARLUND AS   ·   Org.nr 888 706 992   ·   Rute 527   ·   2870 DOKKA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b64d1cc6164a8d" /><Relationship Type="http://schemas.openxmlformats.org/officeDocument/2006/relationships/footer" Target="/word/footer1.xml" Id="Rab04bb7170d14f31" /></Relationships>
</file>