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afcc26917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BARLUND AS.</w:t>
      </w:r>
    </w:p>
    <w:sectPr>
      <w:headerReference xmlns:r="http://schemas.openxmlformats.org/officeDocument/2006/relationships" w:type="default" r:id="Ra091e165133a48eb"/>
      <w:footerReference xmlns:r="http://schemas.openxmlformats.org/officeDocument/2006/relationships" w:type="default" r:id="R69f26d561cb9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1e165133a48eb" /><Relationship Type="http://schemas.openxmlformats.org/officeDocument/2006/relationships/footer" Target="/word/footer1.xml" Id="R69f26d561cb94fe8" /></Relationships>
</file>