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731208bbf4f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GOSSA INVEST AS.</w:t>
      </w:r>
    </w:p>
    <w:sectPr>
      <w:headerReference xmlns:r="http://schemas.openxmlformats.org/officeDocument/2006/relationships" w:type="default" r:id="R6282a79230e14a20"/>
      <w:footerReference xmlns:r="http://schemas.openxmlformats.org/officeDocument/2006/relationships" w:type="default" r:id="Rd56288167f93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2a79230e14a20" /><Relationship Type="http://schemas.openxmlformats.org/officeDocument/2006/relationships/footer" Target="/word/footer1.xml" Id="Rd56288167f934031" /></Relationships>
</file>