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5eecf680d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ASA</w:t>
      </w:r>
    </w:p>
    <w:sectPr>
      <w:headerReference xmlns:r="http://schemas.openxmlformats.org/officeDocument/2006/relationships" w:type="default" r:id="Rc6b2a70ca1d44b64"/>
      <w:footerReference xmlns:r="http://schemas.openxmlformats.org/officeDocument/2006/relationships" w:type="default" r:id="Rc94bbe6da54f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ASA   ·   Org.nr 886 581 432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2a70ca1d44b64" /><Relationship Type="http://schemas.openxmlformats.org/officeDocument/2006/relationships/footer" Target="/word/footer1.xml" Id="Rc94bbe6da54f4bd2" /></Relationships>
</file>