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81895bc72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STARSHIP INVESTMENTS AS</w:t>
      </w:r>
    </w:p>
    <w:sectPr>
      <w:headerReference xmlns:r="http://schemas.openxmlformats.org/officeDocument/2006/relationships" w:type="default" r:id="Ra68ad923fa0c471e"/>
      <w:footerReference xmlns:r="http://schemas.openxmlformats.org/officeDocument/2006/relationships" w:type="default" r:id="R7709db3e5dff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STARSHIP INVESTMENTS AS   ·   Org.nr 886 508 212   ·   c/o Axera Business Management AS,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STARSHIP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ad923fa0c471e" /><Relationship Type="http://schemas.openxmlformats.org/officeDocument/2006/relationships/footer" Target="/word/footer1.xml" Id="R7709db3e5dff447c" /></Relationships>
</file>