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94a729e3c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TRICOLOR AS</w:t>
      </w:r>
    </w:p>
    <w:sectPr>
      <w:headerReference xmlns:r="http://schemas.openxmlformats.org/officeDocument/2006/relationships" w:type="default" r:id="Rfadf98f63ed349de"/>
      <w:footerReference xmlns:r="http://schemas.openxmlformats.org/officeDocument/2006/relationships" w:type="default" r:id="R037429bb3e1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f98f63ed349de" /><Relationship Type="http://schemas.openxmlformats.org/officeDocument/2006/relationships/footer" Target="/word/footer1.xml" Id="R037429bb3e154b33" /></Relationships>
</file>