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75f02936f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GLASTAD CAPITAL AS, org.nr 881 074 192,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d6ea4953dd024fef"/>
      <w:footerReference xmlns:r="http://schemas.openxmlformats.org/officeDocument/2006/relationships" w:type="default" r:id="Rf2f6c44fa420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a4953dd024fef" /><Relationship Type="http://schemas.openxmlformats.org/officeDocument/2006/relationships/footer" Target="/word/footer1.xml" Id="Rf2f6c44fa4204c92" /></Relationships>
</file>