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c2febb2428422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GLASTAD CAPITAL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Farsund,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GLASTAD CAPITAL AS</w:t>
      </w:r>
    </w:p>
    <w:sectPr>
      <w:headerReference xmlns:r="http://schemas.openxmlformats.org/officeDocument/2006/relationships" w:type="default" r:id="Rb45a3d11a44a4791"/>
      <w:footerReference xmlns:r="http://schemas.openxmlformats.org/officeDocument/2006/relationships" w:type="default" r:id="R01760ae95c0346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GLASTAD CAPITAL AS   ·   Org.nr 881 074 192   ·   Gåseholmen Brygge   ·   4550 FARSUND   ·   Tlf. 38 39 97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GLASTAD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5a3d11a44a4791" /><Relationship Type="http://schemas.openxmlformats.org/officeDocument/2006/relationships/footer" Target="/word/footer1.xml" Id="R01760ae95c0346b6" /></Relationships>
</file>