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943a1dd72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KLP AKSJENORGE AKTIV.</w:t>
      </w:r>
    </w:p>
    <w:sectPr>
      <w:headerReference xmlns:r="http://schemas.openxmlformats.org/officeDocument/2006/relationships" w:type="default" r:id="R51c03304e2c043cd"/>
      <w:footerReference xmlns:r="http://schemas.openxmlformats.org/officeDocument/2006/relationships" w:type="default" r:id="Re854ed66ec95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3304e2c043cd" /><Relationship Type="http://schemas.openxmlformats.org/officeDocument/2006/relationships/footer" Target="/word/footer1.xml" Id="Re854ed66ec954e40" /></Relationships>
</file>