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2bf466d2f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MABLIS AS</w:t>
      </w:r>
    </w:p>
    <w:sectPr>
      <w:headerReference xmlns:r="http://schemas.openxmlformats.org/officeDocument/2006/relationships" w:type="default" r:id="Rf423e762e50d4fa1"/>
      <w:footerReference xmlns:r="http://schemas.openxmlformats.org/officeDocument/2006/relationships" w:type="default" r:id="R2ad633167b22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MABLIS AS   ·   Org.nr 879 417 872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3e762e50d4fa1" /><Relationship Type="http://schemas.openxmlformats.org/officeDocument/2006/relationships/footer" Target="/word/footer1.xml" Id="R2ad633167b22410b" /></Relationships>
</file>