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087aa5c25340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MABLIS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MABLIS AS</w:t>
      </w:r>
    </w:p>
    <w:sectPr>
      <w:headerReference xmlns:r="http://schemas.openxmlformats.org/officeDocument/2006/relationships" w:type="default" r:id="R6ad7282355994b5a"/>
      <w:footerReference xmlns:r="http://schemas.openxmlformats.org/officeDocument/2006/relationships" w:type="default" r:id="R6da93db8746240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MABLIS AS   ·   Org.nr 879 417 872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d7282355994b5a" /><Relationship Type="http://schemas.openxmlformats.org/officeDocument/2006/relationships/footer" Target="/word/footer1.xml" Id="R6da93db874624081" /></Relationships>
</file>