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535a588b34b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LARS HARALD BRINCHMANN, org.nr 862 424 212,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6b3f3c4d513f4bb9"/>
      <w:footerReference xmlns:r="http://schemas.openxmlformats.org/officeDocument/2006/relationships" w:type="default" r:id="R61c89995cbe9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f3c4d513f4bb9" /><Relationship Type="http://schemas.openxmlformats.org/officeDocument/2006/relationships/footer" Target="/word/footer1.xml" Id="R61c89995cbe949f3" /></Relationships>
</file>