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093347f1e84c5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KAONI AS.</w:t>
      </w:r>
    </w:p>
    <w:sectPr>
      <w:headerReference xmlns:r="http://schemas.openxmlformats.org/officeDocument/2006/relationships" w:type="default" r:id="Ra014c28ca2dd4a78"/>
      <w:footerReference xmlns:r="http://schemas.openxmlformats.org/officeDocument/2006/relationships" w:type="default" r:id="Rf183824af26d42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KAONI AS   ·   Org.nr 831 755 512   ·   c/o Øie Nilsen, Kingos gate 8   ·   0457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KAONI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14c28ca2dd4a78" /><Relationship Type="http://schemas.openxmlformats.org/officeDocument/2006/relationships/footer" Target="/word/footer1.xml" Id="Rf183824af26d428f" /></Relationships>
</file>