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fbb9c40d748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NILSEN &amp; SØN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NILSEN &amp; SØN AS</w:t>
      </w:r>
    </w:p>
    <w:sectPr>
      <w:headerReference xmlns:r="http://schemas.openxmlformats.org/officeDocument/2006/relationships" w:type="default" r:id="R07573dcd0b1c4e8e"/>
      <w:footerReference xmlns:r="http://schemas.openxmlformats.org/officeDocument/2006/relationships" w:type="default" r:id="R198c7a26fb5d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73dcd0b1c4e8e" /><Relationship Type="http://schemas.openxmlformats.org/officeDocument/2006/relationships/footer" Target="/word/footer1.xml" Id="R198c7a26fb5d4c43" /></Relationships>
</file>