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33bdec6a04b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SELLANRAA AS</w:t>
      </w:r>
    </w:p>
    <w:sectPr>
      <w:headerReference xmlns:r="http://schemas.openxmlformats.org/officeDocument/2006/relationships" w:type="default" r:id="R2239be1e5fa44ae2"/>
      <w:footerReference xmlns:r="http://schemas.openxmlformats.org/officeDocument/2006/relationships" w:type="default" r:id="R5253d53b31ba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9be1e5fa44ae2" /><Relationship Type="http://schemas.openxmlformats.org/officeDocument/2006/relationships/footer" Target="/word/footer1.xml" Id="R5253d53b31ba4ca6" /></Relationships>
</file>