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a4e525da8747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MAGCO AS</w:t>
      </w:r>
    </w:p>
    <w:sectPr>
      <w:headerReference xmlns:r="http://schemas.openxmlformats.org/officeDocument/2006/relationships" w:type="default" r:id="R09b340e6b47f45ce"/>
      <w:footerReference xmlns:r="http://schemas.openxmlformats.org/officeDocument/2006/relationships" w:type="default" r:id="Rfffd86733d834d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MAGCO AS   ·   Org.nr 826 286 822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b340e6b47f45ce" /><Relationship Type="http://schemas.openxmlformats.org/officeDocument/2006/relationships/footer" Target="/word/footer1.xml" Id="Rfffd86733d834d18" /></Relationships>
</file>