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bbd56e896f4b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TOCAVIMA AS.</w:t>
      </w:r>
    </w:p>
    <w:sectPr>
      <w:headerReference xmlns:r="http://schemas.openxmlformats.org/officeDocument/2006/relationships" w:type="default" r:id="Re0bee390fdc34fd2"/>
      <w:footerReference xmlns:r="http://schemas.openxmlformats.org/officeDocument/2006/relationships" w:type="default" r:id="Rb0074d4571f94e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TOCAVIMA AS   ·   Org.nr 826 159 952   ·   Buggelandsbakken 182   ·   4324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TOCAVIMA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bee390fdc34fd2" /><Relationship Type="http://schemas.openxmlformats.org/officeDocument/2006/relationships/footer" Target="/word/footer1.xml" Id="Rb0074d4571f94eec" /></Relationships>
</file>