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11914b292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ELGAR KAPITAL AS.</w:t>
      </w:r>
    </w:p>
    <w:sectPr>
      <w:headerReference xmlns:r="http://schemas.openxmlformats.org/officeDocument/2006/relationships" w:type="default" r:id="R5ab45f721dd54428"/>
      <w:footerReference xmlns:r="http://schemas.openxmlformats.org/officeDocument/2006/relationships" w:type="default" r:id="R99526abf7b0c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45f721dd54428" /><Relationship Type="http://schemas.openxmlformats.org/officeDocument/2006/relationships/footer" Target="/word/footer1.xml" Id="R99526abf7b0c4a7d" /></Relationships>
</file>