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43cdb39ad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INSURANCE AND PENSIONS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INSURANCE AND PENSIONS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c3b27bca04dfc"/>
      <w:footerReference xmlns:r="http://schemas.openxmlformats.org/officeDocument/2006/relationships" w:type="default" r:id="R84a56b7aad14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c3b27bca04dfc" /><Relationship Type="http://schemas.openxmlformats.org/officeDocument/2006/relationships/footer" Target="/word/footer1.xml" Id="R84a56b7aad1446fe" /></Relationships>
</file>