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f1e9502cc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 ACCOUNTING AS</w:t>
      </w:r>
    </w:p>
    <w:sectPr>
      <w:headerReference xmlns:r="http://schemas.openxmlformats.org/officeDocument/2006/relationships" w:type="default" r:id="R691d3f6a16284bb3"/>
      <w:footerReference xmlns:r="http://schemas.openxmlformats.org/officeDocument/2006/relationships" w:type="default" r:id="R5019f3ce4b1e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ACCOUNTING AS   ·   Org.nr 822 866 182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d3f6a16284bb3" /><Relationship Type="http://schemas.openxmlformats.org/officeDocument/2006/relationships/footer" Target="/word/footer1.xml" Id="R5019f3ce4b1e4d35" /></Relationships>
</file>