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cc5072cdf4c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H.I. GIØRTZ HOLDING AS.</w:t>
      </w:r>
    </w:p>
    <w:sectPr>
      <w:headerReference xmlns:r="http://schemas.openxmlformats.org/officeDocument/2006/relationships" w:type="default" r:id="Rd531894838054d61"/>
      <w:footerReference xmlns:r="http://schemas.openxmlformats.org/officeDocument/2006/relationships" w:type="default" r:id="R6e12750fc6f34b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1894838054d61" /><Relationship Type="http://schemas.openxmlformats.org/officeDocument/2006/relationships/footer" Target="/word/footer1.xml" Id="R6e12750fc6f34b15" /></Relationships>
</file>