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548b4208c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H.I. GIØRTZ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Eidsnes,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e9a7539b8ef64c22"/>
      <w:footerReference xmlns:r="http://schemas.openxmlformats.org/officeDocument/2006/relationships" w:type="default" r:id="R86ebda3593ff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7539b8ef64c22" /><Relationship Type="http://schemas.openxmlformats.org/officeDocument/2006/relationships/footer" Target="/word/footer1.xml" Id="R86ebda3593ff4f75" /></Relationships>
</file>