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0ab59350d549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RONDANE FABRIKKER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RONDANE FABRIKKER AS</w:t>
      </w:r>
    </w:p>
    <w:sectPr>
      <w:headerReference xmlns:r="http://schemas.openxmlformats.org/officeDocument/2006/relationships" w:type="default" r:id="R48cb4f8d69ed486d"/>
      <w:footerReference xmlns:r="http://schemas.openxmlformats.org/officeDocument/2006/relationships" w:type="default" r:id="R7c01f2b2f31346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RONDANE FABRIKKER AS   ·   Org.nr 821 368 782   ·   Skjellveien 3E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RONDANE FABRIKKER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cb4f8d69ed486d" /><Relationship Type="http://schemas.openxmlformats.org/officeDocument/2006/relationships/footer" Target="/word/footer1.xml" Id="R7c01f2b2f31346df" /></Relationships>
</file>