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d5a37c549e4d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LUBBA AS, org.nr 820 632 362,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fa1e4a7976b24674"/>
      <w:footerReference xmlns:r="http://schemas.openxmlformats.org/officeDocument/2006/relationships" w:type="default" r:id="Rfa4dc799d04f46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1e4a7976b24674" /><Relationship Type="http://schemas.openxmlformats.org/officeDocument/2006/relationships/footer" Target="/word/footer1.xml" Id="Rfa4dc799d04f461f" /></Relationships>
</file>