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672ad7baa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INVESTOR AS, org.nr 819 915 962,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56ddcbd3c7574e67"/>
      <w:footerReference xmlns:r="http://schemas.openxmlformats.org/officeDocument/2006/relationships" w:type="default" r:id="Ra9f0a4f3260c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dcbd3c7574e67" /><Relationship Type="http://schemas.openxmlformats.org/officeDocument/2006/relationships/footer" Target="/word/footer1.xml" Id="Ra9f0a4f3260c4308" /></Relationships>
</file>