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b5aa3521646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CFPH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CFPH AS</w:t>
      </w:r>
    </w:p>
    <w:sectPr>
      <w:headerReference xmlns:r="http://schemas.openxmlformats.org/officeDocument/2006/relationships" w:type="default" r:id="R6273fbb9d3294612"/>
      <w:footerReference xmlns:r="http://schemas.openxmlformats.org/officeDocument/2006/relationships" w:type="default" r:id="Re9cc3363cacf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CFPH AS   ·   Org.nr 818 095 732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CFPH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3fbb9d3294612" /><Relationship Type="http://schemas.openxmlformats.org/officeDocument/2006/relationships/footer" Target="/word/footer1.xml" Id="Re9cc3363cacf4d05" /></Relationships>
</file>