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bdb116d10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 EIGEDOM AS</w:t>
      </w:r>
    </w:p>
    <w:sectPr>
      <w:headerReference xmlns:r="http://schemas.openxmlformats.org/officeDocument/2006/relationships" w:type="default" r:id="R8a4b1ea912494099"/>
      <w:footerReference xmlns:r="http://schemas.openxmlformats.org/officeDocument/2006/relationships" w:type="default" r:id="Rcab3f87475fc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b1ea912494099" /><Relationship Type="http://schemas.openxmlformats.org/officeDocument/2006/relationships/footer" Target="/word/footer1.xml" Id="Rcab3f87475fc465d" /></Relationships>
</file>