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b1675d650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a1ee53b504997"/>
      <w:footerReference xmlns:r="http://schemas.openxmlformats.org/officeDocument/2006/relationships" w:type="default" r:id="R4623048c161a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 INVEST AS   ·   Org.nr 816 495 342   ·   CUS Invest AS, Att Caroline Ulrichsen Svendsen,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a1ee53b504997" /><Relationship Type="http://schemas.openxmlformats.org/officeDocument/2006/relationships/footer" Target="/word/footer1.xml" Id="R4623048c161a490c" /></Relationships>
</file>